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87878"/>
          <w:sz w:val="24"/>
        </w:rPr>
        <w:t>ILLICIT ROLEPLAY (IRP)</w:t>
        <w:br/>
      </w:r>
    </w:p>
    <w:p>
      <w:pPr>
        <w:jc w:val="center"/>
      </w:pPr>
      <w:r>
        <w:rPr>
          <w:b/>
          <w:sz w:val="52"/>
        </w:rPr>
        <w:t>IRP Staff and Admin SOP</w:t>
      </w:r>
    </w:p>
    <w:p>
      <w:pPr>
        <w:jc w:val="center"/>
      </w:pPr>
      <w:r>
        <w:rPr>
          <w:color w:val="5A5A5A"/>
          <w:sz w:val="24"/>
        </w:rPr>
        <w:t>Production Standards for Server and Community Management</w:t>
      </w:r>
    </w:p>
    <w:p/>
    <w:p>
      <w:pPr>
        <w:jc w:val="center"/>
      </w:pPr>
      <w:r>
        <w:rPr>
          <w:color w:val="787878"/>
          <w:sz w:val="20"/>
        </w:rPr>
        <w:t>Serious RP • No RDM • No VDM • Rules Enforced</w:t>
      </w:r>
    </w:p>
    <w:p>
      <w:pPr>
        <w:jc w:val="center"/>
      </w:pPr>
      <w:r>
        <w:rPr>
          <w:color w:val="787878"/>
          <w:sz w:val="20"/>
        </w:rPr>
        <w:t>Last updated: 13 February 2026</w:t>
      </w:r>
    </w:p>
    <w:p>
      <w:r>
        <w:br w:type="page"/>
      </w:r>
    </w:p>
    <w:p>
      <w:pPr>
        <w:pStyle w:val="Heading1"/>
      </w:pPr>
      <w:r>
        <w:t>Contents</w:t>
      </w:r>
    </w:p>
    <w:p>
      <w:pPr>
        <w:spacing w:after="120"/>
      </w:pPr>
      <w:r>
        <w:t>This SOP is structured in numbered sections for quick reference in Discord, GitBook, and PDF format.</w:t>
      </w:r>
    </w:p>
    <w:p>
      <w:r>
        <w:br w:type="page"/>
      </w:r>
    </w:p>
    <w:p>
      <w:pPr>
        <w:pStyle w:val="Heading1"/>
      </w:pPr>
      <w:r>
        <w:t>0. Purpose</w:t>
      </w:r>
    </w:p>
    <w:p>
      <w:pPr>
        <w:spacing w:after="120"/>
      </w:pPr>
      <w:r>
        <w:t>This SOP defines production standards for IRP staff and administrators. The goal is consistent enforcement, calm conflict resolution, and long-term community health.</w:t>
      </w:r>
    </w:p>
    <w:p>
      <w:pPr>
        <w:pStyle w:val="Heading1"/>
      </w:pPr>
      <w:r>
        <w:t>1. Definitions and Quality Standards</w:t>
      </w:r>
    </w:p>
    <w:p>
      <w:pPr>
        <w:spacing w:after="120"/>
      </w:pPr>
      <w:r>
        <w:t>IRP is a serious roleplay environment. The standards below apply to all players unless a role-specific section overrides them.</w:t>
      </w:r>
    </w:p>
    <w:p>
      <w:pPr>
        <w:pStyle w:val="Heading2"/>
      </w:pPr>
      <w:r>
        <w:t>Key Terms</w:t>
      </w:r>
    </w:p>
    <w:p>
      <w:pPr>
        <w:pStyle w:val="ListBullet"/>
        <w:spacing w:after="40"/>
      </w:pPr>
      <w:r>
        <w:t>IC (In Character): Everything your character says/does in the city.</w:t>
      </w:r>
    </w:p>
    <w:p>
      <w:pPr>
        <w:pStyle w:val="ListBullet"/>
        <w:spacing w:after="40"/>
      </w:pPr>
      <w:r>
        <w:t>OOC (Out of Character): Real-life talk. Keep it out of active scenes.</w:t>
      </w:r>
    </w:p>
    <w:p>
      <w:pPr>
        <w:pStyle w:val="ListBullet"/>
        <w:spacing w:after="40"/>
      </w:pPr>
      <w:r>
        <w:t>Scene: Any continuous interaction (stop, robbery, chase, negotiation, investigation, medical).</w:t>
      </w:r>
    </w:p>
    <w:p>
      <w:pPr>
        <w:pStyle w:val="ListBullet"/>
        <w:spacing w:after="40"/>
      </w:pPr>
      <w:r>
        <w:t>RDM: Attacking without roleplay lead-up.</w:t>
      </w:r>
    </w:p>
    <w:p>
      <w:pPr>
        <w:pStyle w:val="ListBullet"/>
        <w:spacing w:after="40"/>
      </w:pPr>
      <w:r>
        <w:t>VDM: Using vehicles as weapons without roleplay justification.</w:t>
      </w:r>
    </w:p>
    <w:p>
      <w:pPr>
        <w:pStyle w:val="ListBullet"/>
        <w:spacing w:after="40"/>
      </w:pPr>
      <w:r>
        <w:t>Powergaming: Forcing outcomes or using unrealistic actions to gain advantage.</w:t>
      </w:r>
    </w:p>
    <w:p>
      <w:pPr>
        <w:pStyle w:val="ListBullet"/>
        <w:spacing w:after="40"/>
      </w:pPr>
      <w:r>
        <w:t>Metagaming: Using OOC information IC (Discord, streams, map pings, player names).</w:t>
      </w:r>
    </w:p>
    <w:p>
      <w:pPr>
        <w:pStyle w:val="ListBullet"/>
        <w:spacing w:after="40"/>
      </w:pPr>
      <w:r>
        <w:t>FailRP: Ignoring realism or consequences.</w:t>
      </w:r>
    </w:p>
    <w:p>
      <w:pPr>
        <w:pStyle w:val="ListBullet"/>
        <w:spacing w:after="40"/>
      </w:pPr>
      <w:r>
        <w:t>NVL: Not valuing life in a believable threat scenario.</w:t>
      </w:r>
    </w:p>
    <w:p>
      <w:pPr>
        <w:pStyle w:val="Heading2"/>
      </w:pPr>
      <w:r>
        <w:t>IRP Quality Bar</w:t>
      </w:r>
    </w:p>
    <w:p>
      <w:pPr>
        <w:pStyle w:val="ListBullet"/>
        <w:spacing w:after="40"/>
      </w:pPr>
      <w:r>
        <w:t>Roleplay first: immersion and story beat speed-running mechanics.</w:t>
      </w:r>
    </w:p>
    <w:p>
      <w:pPr>
        <w:pStyle w:val="ListBullet"/>
        <w:spacing w:after="40"/>
      </w:pPr>
      <w:r>
        <w:t>Clarity: communicate in-character and keep scenes readable.</w:t>
      </w:r>
    </w:p>
    <w:p>
      <w:pPr>
        <w:pStyle w:val="ListBullet"/>
        <w:spacing w:after="40"/>
      </w:pPr>
      <w:r>
        <w:t>Consequences are content: losses and setbacks are story progression.</w:t>
      </w:r>
    </w:p>
    <w:p>
      <w:pPr>
        <w:pStyle w:val="ListBullet"/>
        <w:spacing w:after="40"/>
      </w:pPr>
      <w:r>
        <w:t>Respect: you can play a rude character without being rude OOC.</w:t>
      </w:r>
    </w:p>
    <w:p>
      <w:pPr>
        <w:spacing w:after="120"/>
      </w:pPr>
      <w:r>
        <w:rPr>
          <w:b/>
          <w:color w:val="C83232"/>
        </w:rPr>
        <w:t xml:space="preserve">Golden Rule: </w:t>
      </w:r>
      <w:r>
        <w:rPr>
          <w:color w:val="464646"/>
        </w:rPr>
        <w:t>Do not argue OOC inside an active scene. Finish the scene IC, then report concerns through Discord tickets with evidence.</w:t>
      </w:r>
    </w:p>
    <w:p>
      <w:pPr>
        <w:pStyle w:val="Heading1"/>
      </w:pPr>
      <w:r>
        <w:t>2. Staff Values and Conduct</w:t>
      </w:r>
    </w:p>
    <w:p>
      <w:pPr>
        <w:pStyle w:val="ListBullet"/>
        <w:spacing w:after="40"/>
      </w:pPr>
      <w:r>
        <w:t>Neutrality: no favoritism to friends, gangs, creators, or staff teammates.</w:t>
      </w:r>
    </w:p>
    <w:p>
      <w:pPr>
        <w:pStyle w:val="ListBullet"/>
        <w:spacing w:after="40"/>
      </w:pPr>
      <w:r>
        <w:t>Consistency: similar incidents should receive similar outcomes.</w:t>
      </w:r>
    </w:p>
    <w:p>
      <w:pPr>
        <w:pStyle w:val="ListBullet"/>
        <w:spacing w:after="40"/>
      </w:pPr>
      <w:r>
        <w:t>Professional tone: calm, respectful, no sarcasm, no public arguments.</w:t>
      </w:r>
    </w:p>
    <w:p>
      <w:pPr>
        <w:pStyle w:val="ListBullet"/>
        <w:spacing w:after="40"/>
      </w:pPr>
      <w:r>
        <w:t>Evidence-based decisions: rely on clips, logs, and patterns.</w:t>
      </w:r>
    </w:p>
    <w:p>
      <w:pPr>
        <w:pStyle w:val="ListBullet"/>
        <w:spacing w:after="40"/>
      </w:pPr>
      <w:r>
        <w:t>Privacy: protect reporter identities and private staff discussions.</w:t>
      </w:r>
    </w:p>
    <w:p>
      <w:pPr>
        <w:pStyle w:val="Heading2"/>
      </w:pPr>
      <w:r>
        <w:t>Conflict of Interest</w:t>
      </w:r>
    </w:p>
    <w:p>
      <w:pPr>
        <w:pStyle w:val="ListBullet"/>
        <w:spacing w:after="40"/>
      </w:pPr>
      <w:r>
        <w:t>Do not moderate a case involving yourself or close friends. Hand it off.</w:t>
      </w:r>
    </w:p>
    <w:p>
      <w:pPr>
        <w:pStyle w:val="ListBullet"/>
        <w:spacing w:after="40"/>
      </w:pPr>
      <w:r>
        <w:t>Do not use staff powers to benefit your character or storyline.</w:t>
      </w:r>
    </w:p>
    <w:p>
      <w:pPr>
        <w:pStyle w:val="Heading1"/>
      </w:pPr>
      <w:r>
        <w:t>3. Ticket Workflow</w:t>
      </w:r>
    </w:p>
    <w:p>
      <w:pPr>
        <w:pStyle w:val="Heading2"/>
      </w:pPr>
      <w:r>
        <w:t>Intake and Triage</w:t>
      </w:r>
    </w:p>
    <w:p>
      <w:pPr>
        <w:pStyle w:val="ListNumber"/>
        <w:spacing w:after="40"/>
      </w:pPr>
      <w:r>
        <w:t>Acknowledge ticket and set expectations.</w:t>
      </w:r>
    </w:p>
    <w:p>
      <w:pPr>
        <w:pStyle w:val="ListNumber"/>
        <w:spacing w:after="40"/>
      </w:pPr>
      <w:r>
        <w:t>Collect essentials: time/date, IDs, summary, clips.</w:t>
      </w:r>
    </w:p>
    <w:p>
      <w:pPr>
        <w:pStyle w:val="ListNumber"/>
        <w:spacing w:after="40"/>
      </w:pPr>
      <w:r>
        <w:t>Classify severity: cheats/exploits, harassment, RP quality, economy abuse, staff complaint.</w:t>
      </w:r>
    </w:p>
    <w:p>
      <w:pPr>
        <w:pStyle w:val="Heading2"/>
      </w:pPr>
      <w:r>
        <w:t>Decision</w:t>
      </w:r>
    </w:p>
    <w:p>
      <w:pPr>
        <w:pStyle w:val="ListNumber"/>
        <w:spacing w:after="40"/>
      </w:pPr>
      <w:r>
        <w:t>Review evidence; request more if needed.</w:t>
      </w:r>
    </w:p>
    <w:p>
      <w:pPr>
        <w:pStyle w:val="ListNumber"/>
        <w:spacing w:after="40"/>
      </w:pPr>
      <w:r>
        <w:t>Collect statements separately if required.</w:t>
      </w:r>
    </w:p>
    <w:p>
      <w:pPr>
        <w:pStyle w:val="ListNumber"/>
        <w:spacing w:after="40"/>
      </w:pPr>
      <w:r>
        <w:t>Decide using rules and precedent; document rationale.</w:t>
      </w:r>
    </w:p>
    <w:p>
      <w:pPr>
        <w:pStyle w:val="ListNumber"/>
        <w:spacing w:after="40"/>
      </w:pPr>
      <w:r>
        <w:t>Deliver outcome clearly and respectfully; provide appeal route if applicable.</w:t>
      </w:r>
    </w:p>
    <w:p>
      <w:pPr>
        <w:spacing w:after="120"/>
      </w:pPr>
      <w:r>
        <w:rPr>
          <w:b/>
          <w:color w:val="C83232"/>
        </w:rPr>
        <w:t xml:space="preserve">Ticket Standard: </w:t>
      </w:r>
      <w:r>
        <w:rPr>
          <w:color w:val="464646"/>
        </w:rPr>
        <w:t>Avoid debates. Communicate decision, log it, and close professionally.</w:t>
      </w:r>
    </w:p>
    <w:p>
      <w:pPr>
        <w:pStyle w:val="Heading1"/>
      </w:pPr>
      <w:r>
        <w:t>4. Enforcement and Documentation</w:t>
      </w:r>
    </w:p>
    <w:p>
      <w:pPr>
        <w:pStyle w:val="Heading2"/>
      </w:pPr>
      <w:r>
        <w:t>Graduated Discipline</w:t>
      </w:r>
    </w:p>
    <w:p>
      <w:pPr>
        <w:pStyle w:val="ListBullet"/>
        <w:spacing w:after="40"/>
      </w:pPr>
      <w:r>
        <w:t>Verbal warning (logged), written warning, temporary suspension, longer suspension, permanent ban.</w:t>
      </w:r>
    </w:p>
    <w:p>
      <w:pPr>
        <w:pStyle w:val="Heading2"/>
      </w:pPr>
      <w:r>
        <w:t>Minimum Documentation</w:t>
      </w:r>
    </w:p>
    <w:p>
      <w:pPr>
        <w:pStyle w:val="ListBullet"/>
        <w:spacing w:after="40"/>
      </w:pPr>
      <w:r>
        <w:t>Who, what, when/where, evidence, action taken, reasoning.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